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E0" w:rsidRDefault="00D57CE0" w:rsidP="00D57C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="005D2F26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Załącznik Nr 2</w:t>
      </w:r>
    </w:p>
    <w:p w:rsidR="00D57CE0" w:rsidRDefault="00D57CE0" w:rsidP="00D57C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D17201">
        <w:rPr>
          <w:sz w:val="20"/>
          <w:szCs w:val="20"/>
        </w:rPr>
        <w:t xml:space="preserve"> </w:t>
      </w:r>
      <w:r>
        <w:rPr>
          <w:sz w:val="20"/>
          <w:szCs w:val="20"/>
        </w:rPr>
        <w:t>do Uchwały Nr</w:t>
      </w:r>
      <w:r w:rsidR="005D2F26">
        <w:rPr>
          <w:sz w:val="20"/>
          <w:szCs w:val="20"/>
        </w:rPr>
        <w:t xml:space="preserve"> </w:t>
      </w:r>
      <w:r w:rsidR="00096432">
        <w:rPr>
          <w:sz w:val="20"/>
          <w:szCs w:val="20"/>
        </w:rPr>
        <w:t>……</w:t>
      </w:r>
      <w:r>
        <w:rPr>
          <w:sz w:val="20"/>
          <w:szCs w:val="20"/>
        </w:rPr>
        <w:t>/</w:t>
      </w:r>
      <w:r w:rsidR="00096432">
        <w:rPr>
          <w:sz w:val="20"/>
          <w:szCs w:val="20"/>
        </w:rPr>
        <w:t>….</w:t>
      </w:r>
      <w:r w:rsidR="00193573">
        <w:rPr>
          <w:sz w:val="20"/>
          <w:szCs w:val="20"/>
        </w:rPr>
        <w:t>/</w:t>
      </w:r>
      <w:r w:rsidR="00096432">
        <w:rPr>
          <w:sz w:val="20"/>
          <w:szCs w:val="20"/>
        </w:rPr>
        <w:t>……</w:t>
      </w:r>
    </w:p>
    <w:p w:rsidR="00D57CE0" w:rsidRDefault="00D57CE0" w:rsidP="00D57C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Rady Gminy w Łącku </w:t>
      </w:r>
    </w:p>
    <w:p w:rsidR="00D57CE0" w:rsidRDefault="00D57CE0" w:rsidP="00D57CE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z dnia</w:t>
      </w:r>
      <w:r w:rsidR="00035EF1">
        <w:rPr>
          <w:sz w:val="20"/>
          <w:szCs w:val="20"/>
        </w:rPr>
        <w:t xml:space="preserve"> </w:t>
      </w:r>
      <w:r w:rsidR="00EF4DCE">
        <w:rPr>
          <w:sz w:val="20"/>
          <w:szCs w:val="20"/>
        </w:rPr>
        <w:t>2</w:t>
      </w:r>
      <w:r w:rsidR="00096432">
        <w:rPr>
          <w:sz w:val="20"/>
          <w:szCs w:val="20"/>
        </w:rPr>
        <w:t>3</w:t>
      </w:r>
      <w:r w:rsidR="00EF4DCE">
        <w:rPr>
          <w:sz w:val="20"/>
          <w:szCs w:val="20"/>
        </w:rPr>
        <w:t xml:space="preserve"> grudnia</w:t>
      </w:r>
      <w:r>
        <w:rPr>
          <w:sz w:val="20"/>
          <w:szCs w:val="20"/>
        </w:rPr>
        <w:t xml:space="preserve"> 20</w:t>
      </w:r>
      <w:r w:rsidR="00193573">
        <w:rPr>
          <w:sz w:val="20"/>
          <w:szCs w:val="20"/>
        </w:rPr>
        <w:t>2</w:t>
      </w:r>
      <w:r w:rsidR="00096432">
        <w:rPr>
          <w:sz w:val="20"/>
          <w:szCs w:val="20"/>
        </w:rPr>
        <w:t>1</w:t>
      </w:r>
      <w:r w:rsidR="00193573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D57CE0" w:rsidRDefault="00120752" w:rsidP="00D57C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tabs>
          <w:tab w:val="left" w:pos="7689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:rsidR="00D57CE0" w:rsidRDefault="00D57CE0" w:rsidP="00D57C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</w:p>
    <w:p w:rsidR="00D57CE0" w:rsidRDefault="00D57CE0" w:rsidP="00D57CE0">
      <w:pPr>
        <w:jc w:val="center"/>
        <w:rPr>
          <w:sz w:val="20"/>
          <w:szCs w:val="20"/>
        </w:rPr>
      </w:pPr>
      <w:r>
        <w:rPr>
          <w:rFonts w:ascii="Century" w:hAnsi="Century"/>
          <w:b/>
          <w:noProof/>
          <w:sz w:val="44"/>
          <w:szCs w:val="44"/>
        </w:rPr>
        <w:drawing>
          <wp:inline distT="0" distB="0" distL="0" distR="0">
            <wp:extent cx="2066925" cy="2238375"/>
            <wp:effectExtent l="0" t="0" r="9525" b="9525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  <w:sz w:val="32"/>
          <w:szCs w:val="32"/>
        </w:rPr>
      </w:pP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GMINNY </w:t>
      </w: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PRZECIWDZIAŁANIA NARKOMANII </w:t>
      </w:r>
    </w:p>
    <w:p w:rsidR="00D57CE0" w:rsidRDefault="00D57CE0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GMINY ŁĄCK  </w:t>
      </w:r>
    </w:p>
    <w:p w:rsidR="00D57CE0" w:rsidRDefault="00193573" w:rsidP="00D57C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ROK 202</w:t>
      </w:r>
      <w:r w:rsidR="00096432">
        <w:rPr>
          <w:b/>
          <w:sz w:val="32"/>
          <w:szCs w:val="32"/>
        </w:rPr>
        <w:t>2</w:t>
      </w:r>
    </w:p>
    <w:p w:rsidR="00D57CE0" w:rsidRDefault="00D57CE0" w:rsidP="00D57CE0">
      <w:pPr>
        <w:jc w:val="center"/>
        <w:rPr>
          <w:b/>
        </w:rPr>
      </w:pPr>
    </w:p>
    <w:p w:rsidR="00D57CE0" w:rsidRDefault="00D57CE0" w:rsidP="00D57CE0">
      <w:pPr>
        <w:jc w:val="center"/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p w:rsidR="00D57CE0" w:rsidRDefault="00D57CE0" w:rsidP="00D57CE0">
      <w:pPr>
        <w:rPr>
          <w:b/>
        </w:rPr>
      </w:pPr>
    </w:p>
    <w:tbl>
      <w:tblPr>
        <w:tblW w:w="5215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2"/>
      </w:tblGrid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193573" w:rsidRDefault="00193573">
            <w:pPr>
              <w:pStyle w:val="NormalnyWeb"/>
              <w:spacing w:line="276" w:lineRule="auto"/>
              <w:rPr>
                <w:rStyle w:val="Pogrubienie"/>
                <w:sz w:val="28"/>
                <w:szCs w:val="28"/>
                <w:lang w:eastAsia="en-US"/>
              </w:rPr>
            </w:pPr>
          </w:p>
          <w:p w:rsidR="00D57CE0" w:rsidRDefault="00BF1205">
            <w:pPr>
              <w:pStyle w:val="NormalnyWeb"/>
              <w:spacing w:line="276" w:lineRule="auto"/>
            </w:pPr>
            <w:r>
              <w:rPr>
                <w:rStyle w:val="Pogrubienie"/>
                <w:sz w:val="28"/>
                <w:szCs w:val="28"/>
                <w:lang w:eastAsia="en-US"/>
              </w:rPr>
              <w:t>W</w:t>
            </w:r>
            <w:r w:rsidR="00D57CE0">
              <w:rPr>
                <w:rStyle w:val="Pogrubienie"/>
                <w:sz w:val="28"/>
                <w:szCs w:val="28"/>
                <w:lang w:eastAsia="en-US"/>
              </w:rPr>
              <w:t>STĘP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    Narkomania jest zjawiskiem ogólnoświatowym. Powstaje na podłożu przeobrażeń zachodzących we współczesnym cywilizowanym świecie i staje się poważnym problemem społecznym. Narkomania powstaje na skutek zanikania tradycyjnych więzi społecznych, zwłaszcza rodzinnych oraz osłabienia funkcji wychowawczej rodziny i szkoły. Jest niepokojącym przejawem trudności dojrzewania psychospołecznego a zwłaszcza emocjonalnego młodych ludzi.</w:t>
            </w:r>
            <w:r>
              <w:rPr>
                <w:sz w:val="28"/>
                <w:szCs w:val="28"/>
                <w:lang w:eastAsia="en-US"/>
              </w:rPr>
              <w:br/>
              <w:t>     Zażywanie narkotyków wywołuje wiele różnych problemów rodzinnych, szkolnych, prawnych a także zdrowotnych. Jednym z nich jest wystąpienie tzw. zespołu uzależnienia a także ostrych i przewlekłych chorób, w tym zakażenia wirusem HIV.</w:t>
            </w:r>
            <w:r>
              <w:rPr>
                <w:sz w:val="28"/>
                <w:szCs w:val="28"/>
                <w:lang w:eastAsia="en-US"/>
              </w:rPr>
              <w:br/>
              <w:t>     Narkomania jest przyczyną tragedii wielu młodych ludzi i ich rodzin. Stanowi poważne zagrożenie dla zdrowia społeczeństwa.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ROZDZIAŁ I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Gminny Program Przeciwdziałania Narkomanii określa lokalną strategię w zakresie narkomanii i związanych z nią problemów.</w:t>
            </w:r>
            <w:r>
              <w:rPr>
                <w:sz w:val="28"/>
                <w:szCs w:val="28"/>
                <w:lang w:eastAsia="en-US"/>
              </w:rPr>
              <w:br/>
              <w:t xml:space="preserve">Przeciwdziałanie narkomanii realizuje się przez odpowiednie kształtowanie polityki społecznej , gospodarczej, oświatowo-wychowawczej i zdrowotnej, </w:t>
            </w:r>
          </w:p>
          <w:p w:rsidR="00D57CE0" w:rsidRDefault="00D57CE0">
            <w:pPr>
              <w:pStyle w:val="NormalnyWeb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a w szczególności: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Działalność wychowawczą , edukacyjną, informacyjną i zapobiegawczą.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Leczenie, rehabilitację i reintegrację osób uzależnionych.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Ograniczenie szkód zdrowotnych i społecznych.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Nadzór nad substancjami , których używanie może prowadzić do narkomanii.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Zwalczanie niedozwolonego obrotu, wytwarzania , przetwarzania, przerobu     i posiadania substancji, których używanie może prowadzić do narkomanii.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Nadzór nad uprawami roślin zawierających substancje, których używanie może prowadzić do narkomanii.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</w:p>
          <w:p w:rsidR="00D57CE0" w:rsidRDefault="00D57CE0">
            <w:pPr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Działania profilaktyczne prowadzone są poprzez uczestnictwo dzieci i młodzieży </w:t>
            </w:r>
          </w:p>
          <w:p w:rsidR="00D57CE0" w:rsidRDefault="00D57CE0">
            <w:pPr>
              <w:spacing w:line="276" w:lineRule="auto"/>
              <w:ind w:left="36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w szkoleniach i pogadankach na temat przeciwdziałaniu narkomanii.</w:t>
            </w:r>
          </w:p>
          <w:p w:rsidR="00D57CE0" w:rsidRDefault="00D57CE0" w:rsidP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Szkolenia prowadzone są przez pedagogów, psychologów i specjalistów wyszkolonych w tym zakresie.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 w:rsidP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lastRenderedPageBreak/>
              <w:t>ROZDIAŁ II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Podstawowym celem programu jest ograniczenie używania narkotyków, rozwiązywanie istniejących w tej dziedzinie problemów oraz podniesienie świadomości społecznej mieszkańców Gminy Łąck.</w:t>
            </w:r>
            <w:r>
              <w:rPr>
                <w:sz w:val="28"/>
                <w:szCs w:val="28"/>
                <w:lang w:eastAsia="en-US"/>
              </w:rPr>
              <w:br/>
              <w:t xml:space="preserve">Cel ten realizowany będzie przez dążenie do :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>    </w:t>
            </w:r>
            <w:r>
              <w:rPr>
                <w:sz w:val="28"/>
                <w:szCs w:val="28"/>
                <w:lang w:eastAsia="en-US"/>
              </w:rPr>
              <w:t xml:space="preserve">Ograniczenia tempa wzrostu rozpowszechniania używania narkotyków.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12075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Ograniczenia tempa wzrostu przestępczości związanej z używaniem narkotyków.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14"/>
                <w:szCs w:val="14"/>
                <w:lang w:eastAsia="en-US"/>
              </w:rPr>
              <w:t>   </w:t>
            </w:r>
            <w:r>
              <w:rPr>
                <w:sz w:val="28"/>
                <w:szCs w:val="28"/>
                <w:lang w:eastAsia="en-US"/>
              </w:rPr>
              <w:t>Ograniczenia zakażeń HIV, HCV i innych chorób związanych z używaniem narkotyków. Udostępnianie publikacji z informacjami o darmowych  badaniach i ośrodkach przeprowadzających przedmiotowe  badania.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14"/>
                <w:szCs w:val="14"/>
                <w:lang w:eastAsia="en-US"/>
              </w:rPr>
              <w:t>   </w:t>
            </w:r>
            <w:r>
              <w:rPr>
                <w:sz w:val="28"/>
                <w:szCs w:val="28"/>
                <w:lang w:eastAsia="en-US"/>
              </w:rPr>
              <w:t xml:space="preserve">Ograniczania liczby zgonów wynikających z używania narkotyków.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>
              <w:rPr>
                <w:sz w:val="14"/>
                <w:szCs w:val="14"/>
                <w:lang w:eastAsia="en-US"/>
              </w:rPr>
              <w:t>   </w:t>
            </w:r>
            <w:r>
              <w:rPr>
                <w:sz w:val="28"/>
                <w:szCs w:val="28"/>
                <w:lang w:eastAsia="en-US"/>
              </w:rPr>
              <w:t xml:space="preserve">Utrzymania poprawy stanu zdrowia u osób poddawanych leczeniu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i rehabilitacji. 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Cel ten będzie realizowany w Gminie Łąck poprzez: profilaktykę dotyczącą</w:t>
            </w:r>
          </w:p>
          <w:p w:rsidR="00D57CE0" w:rsidRDefault="00D57CE0">
            <w:pPr>
              <w:spacing w:line="276" w:lineRule="auto"/>
              <w:ind w:left="720" w:hanging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całej populacji dzieci i młodzieży mającą na celu: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opóźnienie i możliwie eliminację inicjacji narkotykowej;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promocję zdrowego stylu życia;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zmniejszenie ryzyka wystąpienia problemów związanych z używaniem środków odurzających; 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diagnozę środowiska związaną z problemem używania środków odurzających; dostosowanie programów profilaktycznych do potrzeb środowiska;</w:t>
            </w:r>
          </w:p>
          <w:p w:rsidR="00D57CE0" w:rsidRDefault="00D57CE0" w:rsidP="006A17A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zapobieganie powstawaniu uzależnienia poprzez: </w:t>
            </w:r>
          </w:p>
          <w:p w:rsidR="00D57CE0" w:rsidRDefault="00D57CE0">
            <w:pPr>
              <w:spacing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- kształtowanie postaw abstynenckich u dzieci i młodzieży; wycofanie dzieci     </w:t>
            </w:r>
          </w:p>
          <w:p w:rsidR="00D57CE0" w:rsidRDefault="00D57CE0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i młodzieży z zachowań ryzykownych; </w:t>
            </w:r>
          </w:p>
          <w:p w:rsidR="00D57CE0" w:rsidRDefault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- diagnozę środowiska związaną z problem</w:t>
            </w:r>
          </w:p>
          <w:p w:rsidR="00D57CE0" w:rsidRDefault="00D57CE0" w:rsidP="006A17A0">
            <w:pPr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zmniejszenie skutków zdrowotnych i społecznych narkomanii poprzez: </w:t>
            </w:r>
          </w:p>
          <w:p w:rsidR="00D57CE0" w:rsidRDefault="00D57CE0">
            <w:pPr>
              <w:spacing w:line="276" w:lineRule="auto"/>
              <w:ind w:left="36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utrwalenie postaw abstynenckich u osób z problemem narkotykowym; </w:t>
            </w:r>
          </w:p>
          <w:p w:rsidR="00D57CE0" w:rsidRDefault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- zmotywowanie do leczenia osób mających problemy narkotykowe; </w:t>
            </w:r>
          </w:p>
          <w:p w:rsidR="00D57CE0" w:rsidRDefault="00D57C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- organizowanie wsparcia po terapii. </w:t>
            </w:r>
          </w:p>
        </w:tc>
      </w:tr>
      <w:tr w:rsidR="00120752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120752" w:rsidRDefault="00120752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5D7359" w:rsidRDefault="005D7359">
            <w:pPr>
              <w:pStyle w:val="NormalnyWeb"/>
              <w:spacing w:line="276" w:lineRule="auto"/>
              <w:jc w:val="center"/>
              <w:rPr>
                <w:rStyle w:val="Pogrubienie"/>
                <w:sz w:val="28"/>
                <w:szCs w:val="28"/>
                <w:lang w:eastAsia="en-US"/>
              </w:rPr>
            </w:pPr>
          </w:p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ROZDZIAŁ III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>Zadania własne gminy</w:t>
            </w:r>
            <w:r>
              <w:rPr>
                <w:rStyle w:val="Pogrubienie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wynikające z art. 10 ustawy z dnia 29 lipca 2005 roku</w:t>
            </w:r>
            <w:r w:rsidR="00EF4DCE">
              <w:rPr>
                <w:sz w:val="28"/>
                <w:szCs w:val="28"/>
                <w:lang w:eastAsia="en-US"/>
              </w:rPr>
              <w:t xml:space="preserve"> (t</w:t>
            </w:r>
            <w:r w:rsidR="00EF4DCE" w:rsidRPr="00EF4DCE">
              <w:rPr>
                <w:color w:val="333333"/>
                <w:sz w:val="28"/>
                <w:szCs w:val="28"/>
                <w:shd w:val="clear" w:color="auto" w:fill="FFFFFF"/>
              </w:rPr>
              <w:t xml:space="preserve">.j. </w:t>
            </w:r>
            <w:r w:rsidR="0029336A">
              <w:rPr>
                <w:rStyle w:val="markedcontent"/>
                <w:rFonts w:ascii="Arial" w:hAnsi="Arial" w:cs="Arial"/>
                <w:sz w:val="25"/>
                <w:szCs w:val="25"/>
              </w:rPr>
              <w:t>Dz. U. z 2020 r.poz. 2050</w:t>
            </w:r>
            <w:r w:rsidR="00193573">
              <w:rPr>
                <w:color w:val="333333"/>
                <w:sz w:val="28"/>
                <w:szCs w:val="28"/>
                <w:shd w:val="clear" w:color="auto" w:fill="FFFFFF"/>
              </w:rPr>
              <w:t xml:space="preserve">)  </w:t>
            </w:r>
            <w:r w:rsidRPr="00EF4DCE">
              <w:rPr>
                <w:sz w:val="28"/>
                <w:szCs w:val="28"/>
                <w:lang w:eastAsia="en-US"/>
              </w:rPr>
              <w:t>o</w:t>
            </w:r>
            <w:r>
              <w:rPr>
                <w:sz w:val="28"/>
                <w:szCs w:val="28"/>
                <w:lang w:eastAsia="en-US"/>
              </w:rPr>
              <w:t xml:space="preserve"> przeciwdziałaniu narkomanii obejmują następujące działania: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Zwiększenie dostępności pomocy terapeutycznej i rehabilitacyjnej dla osób uzależnionych i osób zagrożonych uzależnieniem;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 w:rsidR="00EF4DCE">
              <w:rPr>
                <w:sz w:val="28"/>
                <w:szCs w:val="28"/>
                <w:lang w:eastAsia="en-US"/>
              </w:rPr>
              <w:t>Udzielanie rodzinom</w:t>
            </w:r>
            <w:r>
              <w:rPr>
                <w:sz w:val="28"/>
                <w:szCs w:val="28"/>
                <w:lang w:eastAsia="en-US"/>
              </w:rPr>
              <w:t xml:space="preserve">, w których występują problemy narkomanii, pomocy psychospołecznej i prawnej; </w:t>
            </w:r>
          </w:p>
          <w:p w:rsidR="00D57CE0" w:rsidRDefault="00D57CE0">
            <w:pPr>
              <w:spacing w:line="276" w:lineRule="auto"/>
              <w:ind w:left="720" w:hanging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Prowadzenie profilaktycznej działalności informacyjnej , edukacyjnej oraz szkoleniowej w zakresie rozwiązywania problemów narkomanii,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w szczególności dla dzieci i młodzieży , w tym prowadzenie zajęć sportowo-rekreacyjnych dla uczniów, a także ewentualnych działań na rzecz dożywiania dzieci uczestniczących w pozalekcyjnych programach opiekuńczo - wychowawczych i socjoterapeutycznych;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Wspomaganie działań instytucji, organizacji pozarządowych i osób fizycznych, służących rozwiązywaniu problemów narkomanii;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Wdrożenie profilaktyki rodzinnej skierowanej do rodziców (edukacja dorosłych);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Wspomaganie działalności szkół w dziedzinie profilaktyki narkomanii; </w:t>
            </w:r>
          </w:p>
          <w:p w:rsidR="00D57CE0" w:rsidRDefault="00D57CE0">
            <w:pPr>
              <w:spacing w:line="276" w:lineRule="auto"/>
              <w:ind w:left="720" w:hanging="36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  <w:r>
              <w:rPr>
                <w:sz w:val="14"/>
                <w:szCs w:val="14"/>
                <w:lang w:eastAsia="en-US"/>
              </w:rPr>
              <w:t xml:space="preserve">     </w:t>
            </w:r>
            <w:r>
              <w:rPr>
                <w:sz w:val="28"/>
                <w:szCs w:val="28"/>
                <w:lang w:eastAsia="en-US"/>
              </w:rPr>
              <w:t xml:space="preserve">Pomoc społeczną osobom uzależnionym i rodzinom uzależnionych dotkniętym ubóstwem i wykluczeniem społecznym i integrowanie ze środowiskiem lokalnym. </w:t>
            </w:r>
          </w:p>
          <w:p w:rsidR="00D57CE0" w:rsidRDefault="00D57CE0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  <w:r>
              <w:rPr>
                <w:rStyle w:val="Pogrubienie"/>
                <w:b w:val="0"/>
                <w:sz w:val="28"/>
                <w:szCs w:val="28"/>
                <w:lang w:eastAsia="en-US"/>
              </w:rPr>
              <w:t xml:space="preserve">Zadania te będą realizowane poprzez :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zwiększenie zaangażowania społeczności lokalnych w zapobieganiu używania środków psychoaktywnych,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wspieranie szkół podstawowych i gimnazjum w rozwijaniu działań profilaktycznych, w szczególności obejmujących diagnozę problemu używania narkotyków i realizację adekwatnego do potrzeb programu profilaktycznego,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dofinansowanie programów profilaktycznych w zakresie organizacji czasu wolnego dzieci i młodzieży , programów stanowiących alternatywę wobec używania narkotyków,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dofinansowanie pozaszkolnych programów profilaktycznych adresowanych do dzieci i młodzieży zagrożonych uzależnieniem oraz ich rodziców,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dofinansowanie szkoleń uwzględniających nowoczesne podejście do profilaktyki używania substancji psychoaktywnych w szczególności dla pedagogów, nauczycieli, wychowawców świetlic środowiskowych,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dofinansowanie pozalekcyjnych zajęć sportowych jako element programów psychoprofilaktycznych,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prowadzenie programów edukacyjnych, organizowanie konkursów, wystaw,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propagowanie zachowań prozdrowotnych dla dzieci i młodzieży,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podniesienie poziomu wiedzy społeczeństwa na temat problemów związanych z używaniem środków psychoaktywnych i możliwości zapobiegania zjawisku,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rozpowszechnianie materiałów informacyjno-edukacyjnych z zakresu promocji zdrowia i profilaktyki uzależnień,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prowadzenie kampanii edukacyjnych uwzględniających problematykę narkomanii, adresowanych do określonych grup docelowych,</w:t>
            </w:r>
          </w:p>
          <w:p w:rsidR="00D57CE0" w:rsidRDefault="00D57CE0">
            <w:pPr>
              <w:spacing w:before="100" w:beforeAutospacing="1" w:after="100" w:afterAutospacing="1" w:line="276" w:lineRule="auto"/>
              <w:ind w:left="720"/>
              <w:jc w:val="both"/>
              <w:rPr>
                <w:lang w:eastAsia="en-US"/>
              </w:rPr>
            </w:pP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informowanie o placówkach prowadzących działalność profilaktyczną, leczniczą i rehabilitacyjną, współpraca z organizacjami służącymi rozwiązywaniu problemów narkomanii, </w:t>
            </w:r>
          </w:p>
          <w:p w:rsidR="00D57CE0" w:rsidRDefault="00D57CE0" w:rsidP="006A17A0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współpraca z organizacjami służącymi rozwiązywaniu problemów narkomanii. 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lastRenderedPageBreak/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Pogrubienie"/>
                <w:sz w:val="28"/>
                <w:szCs w:val="28"/>
                <w:lang w:eastAsia="en-US"/>
              </w:rPr>
              <w:t>ROZDZIAŁ IV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  <w:hideMark/>
          </w:tcPr>
          <w:p w:rsidR="00D57CE0" w:rsidRDefault="00D57CE0">
            <w:pPr>
              <w:pStyle w:val="NormalnyWeb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Program jest adresowany do całego społeczeństwa Gminy Łąck, a przede wszystkim do dzieci i młodzieży, w tym młodzieży z grup ryzyka.</w:t>
            </w:r>
            <w:r>
              <w:rPr>
                <w:sz w:val="28"/>
                <w:szCs w:val="28"/>
                <w:lang w:eastAsia="en-US"/>
              </w:rPr>
              <w:br/>
              <w:t xml:space="preserve">Program będzie realizowany przez Urząd Gminy w Łącku we współpracy                        z Gminnym  Ośrodkiem Pomocy Społecznej w Łącku, </w:t>
            </w:r>
            <w:r w:rsidR="00193573">
              <w:rPr>
                <w:sz w:val="28"/>
                <w:szCs w:val="28"/>
                <w:lang w:eastAsia="en-US"/>
              </w:rPr>
              <w:t xml:space="preserve">Centrum Kultury, Rekreacji i Sportu </w:t>
            </w:r>
            <w:r>
              <w:rPr>
                <w:sz w:val="28"/>
                <w:szCs w:val="28"/>
                <w:lang w:eastAsia="en-US"/>
              </w:rPr>
              <w:t xml:space="preserve">w Łącku oraz Gminną Komisją </w:t>
            </w:r>
            <w:r w:rsidR="00120752">
              <w:rPr>
                <w:sz w:val="28"/>
                <w:szCs w:val="28"/>
                <w:lang w:eastAsia="en-US"/>
              </w:rPr>
              <w:t xml:space="preserve">Rozwiazywania Problemów </w:t>
            </w:r>
            <w:r>
              <w:rPr>
                <w:sz w:val="28"/>
                <w:szCs w:val="28"/>
                <w:lang w:eastAsia="en-US"/>
              </w:rPr>
              <w:t xml:space="preserve">Alkoholowych 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w Łącku, gminnym specjalistą psychoterapii i uzależnień, pedagogami szkolnymi, nauczycielami oraz </w:t>
            </w:r>
            <w:r w:rsidR="00066238">
              <w:rPr>
                <w:sz w:val="28"/>
                <w:szCs w:val="28"/>
                <w:lang w:eastAsia="en-US"/>
              </w:rPr>
              <w:t>wychowawcami.</w:t>
            </w:r>
          </w:p>
          <w:p w:rsidR="00625CBB" w:rsidRDefault="00625CBB">
            <w:pPr>
              <w:pStyle w:val="NormalnyWe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57CE0" w:rsidRDefault="00D57CE0">
            <w:pPr>
              <w:pStyle w:val="NormalnyWeb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ROZDZIAŁ V</w:t>
            </w:r>
          </w:p>
          <w:p w:rsidR="00D57CE0" w:rsidRDefault="00D57CE0">
            <w:pPr>
              <w:pStyle w:val="NormalnyWeb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Finansowanie programu odbywać się będzie ze środków pochodzących z opłat za wydane zezwolenia na sprzedaż napojów alkoholowych.</w:t>
            </w:r>
          </w:p>
          <w:p w:rsidR="00D57CE0" w:rsidRDefault="00D57CE0" w:rsidP="00096432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 realizację Gminnego Programu Przeciwdziałania Narkomanii w roku 20</w:t>
            </w:r>
            <w:r w:rsidR="004E6687">
              <w:rPr>
                <w:sz w:val="28"/>
                <w:szCs w:val="28"/>
                <w:lang w:eastAsia="en-US"/>
              </w:rPr>
              <w:t>2</w:t>
            </w:r>
            <w:r w:rsidR="00096432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przeznacza się kwotę </w:t>
            </w:r>
            <w:r w:rsidR="00097C6E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 w:rsidR="00EF4DCE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00,00 zł.</w:t>
            </w: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57CE0" w:rsidTr="00D57CE0">
        <w:trPr>
          <w:trHeight w:val="300"/>
          <w:tblCellSpacing w:w="7" w:type="dxa"/>
          <w:jc w:val="center"/>
        </w:trPr>
        <w:tc>
          <w:tcPr>
            <w:tcW w:w="4985" w:type="pct"/>
            <w:vAlign w:val="center"/>
          </w:tcPr>
          <w:p w:rsidR="00D57CE0" w:rsidRDefault="00D57CE0">
            <w:pPr>
              <w:pStyle w:val="NormalnyWeb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57CE0" w:rsidRDefault="00D57CE0" w:rsidP="00D57CE0">
      <w:pPr>
        <w:spacing w:before="100" w:beforeAutospacing="1" w:after="240"/>
      </w:pPr>
    </w:p>
    <w:p w:rsidR="00CA1C48" w:rsidRDefault="00CA1C48"/>
    <w:sectPr w:rsidR="00CA1C48" w:rsidSect="008960B9">
      <w:pgSz w:w="11906" w:h="16838" w:code="9"/>
      <w:pgMar w:top="1686" w:right="1417" w:bottom="1686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E2" w:rsidRDefault="003669E2" w:rsidP="00BF1205">
      <w:r>
        <w:separator/>
      </w:r>
    </w:p>
  </w:endnote>
  <w:endnote w:type="continuationSeparator" w:id="0">
    <w:p w:rsidR="003669E2" w:rsidRDefault="003669E2" w:rsidP="00BF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E2" w:rsidRDefault="003669E2" w:rsidP="00BF1205">
      <w:r>
        <w:separator/>
      </w:r>
    </w:p>
  </w:footnote>
  <w:footnote w:type="continuationSeparator" w:id="0">
    <w:p w:rsidR="003669E2" w:rsidRDefault="003669E2" w:rsidP="00BF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2996"/>
    <w:multiLevelType w:val="multilevel"/>
    <w:tmpl w:val="210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849EA"/>
    <w:multiLevelType w:val="multilevel"/>
    <w:tmpl w:val="BA7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D625F"/>
    <w:multiLevelType w:val="multilevel"/>
    <w:tmpl w:val="66C0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E0"/>
    <w:rsid w:val="00035EF1"/>
    <w:rsid w:val="000479F2"/>
    <w:rsid w:val="00047E7F"/>
    <w:rsid w:val="0006445E"/>
    <w:rsid w:val="00066238"/>
    <w:rsid w:val="00096432"/>
    <w:rsid w:val="00097C6E"/>
    <w:rsid w:val="000D18E1"/>
    <w:rsid w:val="00120752"/>
    <w:rsid w:val="00193573"/>
    <w:rsid w:val="001B7863"/>
    <w:rsid w:val="0028305B"/>
    <w:rsid w:val="0029336A"/>
    <w:rsid w:val="00293B22"/>
    <w:rsid w:val="002F5840"/>
    <w:rsid w:val="003669E2"/>
    <w:rsid w:val="004568C1"/>
    <w:rsid w:val="00461806"/>
    <w:rsid w:val="004E0573"/>
    <w:rsid w:val="004E6413"/>
    <w:rsid w:val="004E6687"/>
    <w:rsid w:val="005D2F26"/>
    <w:rsid w:val="005D7359"/>
    <w:rsid w:val="00625CBB"/>
    <w:rsid w:val="006836EF"/>
    <w:rsid w:val="00704480"/>
    <w:rsid w:val="00722C4E"/>
    <w:rsid w:val="00872991"/>
    <w:rsid w:val="008960B9"/>
    <w:rsid w:val="00AF4D48"/>
    <w:rsid w:val="00B02359"/>
    <w:rsid w:val="00BC1FD5"/>
    <w:rsid w:val="00BF1205"/>
    <w:rsid w:val="00CA1C48"/>
    <w:rsid w:val="00D17201"/>
    <w:rsid w:val="00D57CE0"/>
    <w:rsid w:val="00E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4C475-17F2-433B-80A0-EC8909F5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D57CE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57C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C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2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9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D79C-84DA-426F-998F-C1D1BC28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2020-12-29T16:35:00Z</cp:lastPrinted>
  <dcterms:created xsi:type="dcterms:W3CDTF">2021-12-13T11:05:00Z</dcterms:created>
  <dcterms:modified xsi:type="dcterms:W3CDTF">2021-12-13T11:44:00Z</dcterms:modified>
</cp:coreProperties>
</file>